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D2C3" w14:textId="5B2BA104" w:rsidR="001E4D47" w:rsidRPr="001E4D47" w:rsidRDefault="001E4D47" w:rsidP="00624E31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358A058" wp14:editId="307A7B88">
            <wp:simplePos x="0" y="0"/>
            <wp:positionH relativeFrom="column">
              <wp:posOffset>-809625</wp:posOffset>
            </wp:positionH>
            <wp:positionV relativeFrom="paragraph">
              <wp:posOffset>-1247775</wp:posOffset>
            </wp:positionV>
            <wp:extent cx="7498080" cy="11639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leWork-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16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9768" w14:textId="77777777" w:rsidR="001E4D47" w:rsidRPr="001E4D47" w:rsidRDefault="001E4D47" w:rsidP="001E4D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4D47">
        <w:rPr>
          <w:rFonts w:ascii="Arial" w:hAnsi="Arial" w:cs="Arial"/>
          <w:b/>
          <w:sz w:val="32"/>
          <w:szCs w:val="32"/>
        </w:rPr>
        <w:t>Flex Place Arrangement</w:t>
      </w:r>
    </w:p>
    <w:p w14:paraId="0C7043F5" w14:textId="77777777" w:rsidR="001E4D47" w:rsidRPr="001E4D47" w:rsidRDefault="001E4D47" w:rsidP="001E4D47">
      <w:pPr>
        <w:spacing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1E4D47">
        <w:rPr>
          <w:rFonts w:ascii="Arial" w:hAnsi="Arial" w:cs="Arial"/>
          <w:b/>
          <w:sz w:val="27"/>
          <w:szCs w:val="27"/>
        </w:rPr>
        <w:t>(This is an optional form that may be used at the manager’s discretion)</w:t>
      </w:r>
    </w:p>
    <w:p w14:paraId="49EBB2F1" w14:textId="77777777" w:rsidR="001E4D47" w:rsidRPr="001E4D47" w:rsidRDefault="001E4D47" w:rsidP="001E4D47">
      <w:pPr>
        <w:pStyle w:val="Header"/>
        <w:rPr>
          <w:rFonts w:ascii="Arial" w:hAnsi="Arial" w:cs="Arial"/>
        </w:rPr>
      </w:pPr>
    </w:p>
    <w:p w14:paraId="706B07F1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  <w:b/>
        </w:rPr>
        <w:t xml:space="preserve">Terms of </w:t>
      </w:r>
      <w:r w:rsidR="007C4290" w:rsidRPr="001E4D47">
        <w:rPr>
          <w:rFonts w:ascii="Arial" w:hAnsi="Arial" w:cs="Arial"/>
          <w:b/>
        </w:rPr>
        <w:t>Arrangement</w:t>
      </w:r>
      <w:r w:rsidRPr="001E4D47">
        <w:rPr>
          <w:rFonts w:ascii="Arial" w:hAnsi="Arial" w:cs="Arial"/>
          <w:b/>
        </w:rPr>
        <w:t>:</w:t>
      </w:r>
      <w:r w:rsidRPr="001E4D47">
        <w:rPr>
          <w:rFonts w:ascii="Arial" w:hAnsi="Arial" w:cs="Arial"/>
        </w:rPr>
        <w:t xml:space="preserve">  The duties, responsibilities, and conditions of employment rem</w:t>
      </w:r>
      <w:r w:rsidR="003C4398" w:rsidRPr="001E4D47">
        <w:rPr>
          <w:rFonts w:ascii="Arial" w:hAnsi="Arial" w:cs="Arial"/>
        </w:rPr>
        <w:t>ain unchanged.  The employee</w:t>
      </w:r>
      <w:r w:rsidRPr="001E4D47">
        <w:rPr>
          <w:rFonts w:ascii="Arial" w:hAnsi="Arial" w:cs="Arial"/>
        </w:rPr>
        <w:t xml:space="preserve"> must comply with all </w:t>
      </w:r>
      <w:r w:rsidR="008C0E7B" w:rsidRPr="001E4D47">
        <w:rPr>
          <w:rFonts w:ascii="Arial" w:hAnsi="Arial" w:cs="Arial"/>
        </w:rPr>
        <w:t>University</w:t>
      </w:r>
      <w:r w:rsidRPr="001E4D47">
        <w:rPr>
          <w:rFonts w:ascii="Arial" w:hAnsi="Arial" w:cs="Arial"/>
        </w:rPr>
        <w:t xml:space="preserve"> policies and procedures while working off-site.  Salary and benefits remain unchanged</w:t>
      </w:r>
      <w:r w:rsidR="003C4398" w:rsidRPr="001E4D47">
        <w:rPr>
          <w:rFonts w:ascii="Arial" w:hAnsi="Arial" w:cs="Arial"/>
        </w:rPr>
        <w:t xml:space="preserve">. </w:t>
      </w:r>
    </w:p>
    <w:p w14:paraId="551C99FE" w14:textId="77777777" w:rsidR="00080391" w:rsidRPr="001E4D47" w:rsidRDefault="00080391" w:rsidP="00624E31">
      <w:pPr>
        <w:spacing w:line="240" w:lineRule="auto"/>
        <w:rPr>
          <w:rFonts w:ascii="Arial" w:hAnsi="Arial" w:cs="Arial"/>
        </w:rPr>
      </w:pPr>
    </w:p>
    <w:p w14:paraId="454C7F6A" w14:textId="2EE73653" w:rsidR="0068080C" w:rsidRPr="001E4D47" w:rsidRDefault="0068080C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 xml:space="preserve">Overtime compensation (for non-exempt staff) will continue to be based on hours </w:t>
      </w:r>
      <w:r w:rsidR="00BC7026" w:rsidRPr="001E4D47">
        <w:rPr>
          <w:rFonts w:ascii="Arial" w:hAnsi="Arial" w:cs="Arial"/>
        </w:rPr>
        <w:t xml:space="preserve">worked </w:t>
      </w:r>
      <w:r w:rsidRPr="001E4D47">
        <w:rPr>
          <w:rFonts w:ascii="Arial" w:hAnsi="Arial" w:cs="Arial"/>
        </w:rPr>
        <w:t xml:space="preserve">during the </w:t>
      </w:r>
      <w:r w:rsidR="00EC6D4B" w:rsidRPr="001E4D47">
        <w:rPr>
          <w:rFonts w:ascii="Arial" w:hAnsi="Arial" w:cs="Arial"/>
        </w:rPr>
        <w:t xml:space="preserve">flex place </w:t>
      </w:r>
      <w:r w:rsidRPr="001E4D47">
        <w:rPr>
          <w:rFonts w:ascii="Arial" w:hAnsi="Arial" w:cs="Arial"/>
        </w:rPr>
        <w:t xml:space="preserve">arrangement as per </w:t>
      </w:r>
      <w:hyperlink r:id="rId10" w:history="1">
        <w:r w:rsidR="00624E31" w:rsidRPr="001E4D47">
          <w:rPr>
            <w:rStyle w:val="Hyperlink"/>
            <w:rFonts w:ascii="Arial" w:hAnsi="Arial" w:cs="Arial"/>
          </w:rPr>
          <w:t>HR-</w:t>
        </w:r>
        <w:r w:rsidRPr="001E4D47">
          <w:rPr>
            <w:rStyle w:val="Hyperlink"/>
            <w:rFonts w:ascii="Arial" w:hAnsi="Arial" w:cs="Arial"/>
          </w:rPr>
          <w:t xml:space="preserve"> 211</w:t>
        </w:r>
        <w:r w:rsidR="00BC7026" w:rsidRPr="001E4D47">
          <w:rPr>
            <w:rStyle w:val="Hyperlink"/>
            <w:rFonts w:ascii="Arial" w:hAnsi="Arial" w:cs="Arial"/>
          </w:rPr>
          <w:t xml:space="preserve"> Overtime</w:t>
        </w:r>
      </w:hyperlink>
      <w:r w:rsidRPr="001E4D47">
        <w:rPr>
          <w:rFonts w:ascii="Arial" w:hAnsi="Arial" w:cs="Arial"/>
        </w:rPr>
        <w:t xml:space="preserve">.  Requests to work overtime, </w:t>
      </w:r>
      <w:r w:rsidR="00BC7026" w:rsidRPr="001E4D47">
        <w:rPr>
          <w:rFonts w:ascii="Arial" w:hAnsi="Arial" w:cs="Arial"/>
        </w:rPr>
        <w:t xml:space="preserve">use </w:t>
      </w:r>
      <w:r w:rsidRPr="001E4D47">
        <w:rPr>
          <w:rFonts w:ascii="Arial" w:hAnsi="Arial" w:cs="Arial"/>
        </w:rPr>
        <w:t>vacation</w:t>
      </w:r>
      <w:r w:rsidR="00BC7026" w:rsidRPr="001E4D47">
        <w:rPr>
          <w:rFonts w:ascii="Arial" w:hAnsi="Arial" w:cs="Arial"/>
        </w:rPr>
        <w:t>, personal days</w:t>
      </w:r>
      <w:r w:rsidRPr="001E4D47">
        <w:rPr>
          <w:rFonts w:ascii="Arial" w:hAnsi="Arial" w:cs="Arial"/>
        </w:rPr>
        <w:t xml:space="preserve"> or take other time off</w:t>
      </w:r>
      <w:r w:rsidR="00BC7026" w:rsidRPr="001E4D47">
        <w:rPr>
          <w:rFonts w:ascii="Arial" w:hAnsi="Arial" w:cs="Arial"/>
        </w:rPr>
        <w:t xml:space="preserve"> from work must be pre-approved </w:t>
      </w:r>
      <w:r w:rsidRPr="001E4D47">
        <w:rPr>
          <w:rFonts w:ascii="Arial" w:hAnsi="Arial" w:cs="Arial"/>
        </w:rPr>
        <w:t xml:space="preserve">by the employee’s supervisor.  For non-exempt staff, this </w:t>
      </w:r>
      <w:r w:rsidR="00C94D80" w:rsidRPr="001E4D47">
        <w:rPr>
          <w:rFonts w:ascii="Arial" w:hAnsi="Arial" w:cs="Arial"/>
        </w:rPr>
        <w:t>arrangement</w:t>
      </w:r>
      <w:r w:rsidRPr="001E4D47">
        <w:rPr>
          <w:rFonts w:ascii="Arial" w:hAnsi="Arial" w:cs="Arial"/>
        </w:rPr>
        <w:t xml:space="preserve"> must be in accordance with FLSA guidelines</w:t>
      </w:r>
      <w:r w:rsidR="00F4521F" w:rsidRPr="001E4D47">
        <w:rPr>
          <w:rFonts w:ascii="Arial" w:hAnsi="Arial" w:cs="Arial"/>
        </w:rPr>
        <w:t xml:space="preserve"> and should include meal breaks</w:t>
      </w:r>
      <w:r w:rsidRPr="001E4D47">
        <w:rPr>
          <w:rFonts w:ascii="Arial" w:hAnsi="Arial" w:cs="Arial"/>
        </w:rPr>
        <w:t xml:space="preserve">.  </w:t>
      </w:r>
    </w:p>
    <w:p w14:paraId="22C0CCB1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</w:p>
    <w:p w14:paraId="59796B34" w14:textId="008448ED" w:rsidR="0068080C" w:rsidRPr="001E4D47" w:rsidRDefault="00924026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>E</w:t>
      </w:r>
      <w:r w:rsidR="0068080C" w:rsidRPr="001E4D47">
        <w:rPr>
          <w:rFonts w:ascii="Arial" w:hAnsi="Arial" w:cs="Arial"/>
        </w:rPr>
        <w:t xml:space="preserve">quipment, software, furniture, and other resources </w:t>
      </w:r>
      <w:r w:rsidR="00C94D80" w:rsidRPr="001E4D47">
        <w:rPr>
          <w:rFonts w:ascii="Arial" w:hAnsi="Arial" w:cs="Arial"/>
        </w:rPr>
        <w:t xml:space="preserve">that </w:t>
      </w:r>
      <w:r w:rsidRPr="001E4D47">
        <w:rPr>
          <w:rFonts w:ascii="Arial" w:hAnsi="Arial" w:cs="Arial"/>
        </w:rPr>
        <w:t>m</w:t>
      </w:r>
      <w:r w:rsidR="00BC7026" w:rsidRPr="001E4D47">
        <w:rPr>
          <w:rFonts w:ascii="Arial" w:hAnsi="Arial" w:cs="Arial"/>
        </w:rPr>
        <w:t xml:space="preserve">ay be </w:t>
      </w:r>
      <w:r w:rsidR="0068080C" w:rsidRPr="001E4D47">
        <w:rPr>
          <w:rFonts w:ascii="Arial" w:hAnsi="Arial" w:cs="Arial"/>
        </w:rPr>
        <w:t xml:space="preserve">provided by the </w:t>
      </w:r>
      <w:r w:rsidR="008C0E7B" w:rsidRPr="001E4D47">
        <w:rPr>
          <w:rFonts w:ascii="Arial" w:hAnsi="Arial" w:cs="Arial"/>
        </w:rPr>
        <w:t>University</w:t>
      </w:r>
      <w:r w:rsidRPr="001E4D47">
        <w:rPr>
          <w:rFonts w:ascii="Arial" w:hAnsi="Arial" w:cs="Arial"/>
        </w:rPr>
        <w:t xml:space="preserve"> for the employee to work in a flex place arrangement</w:t>
      </w:r>
      <w:r w:rsidR="00923ECE" w:rsidRPr="001E4D47">
        <w:rPr>
          <w:rFonts w:ascii="Arial" w:hAnsi="Arial" w:cs="Arial"/>
        </w:rPr>
        <w:t xml:space="preserve"> </w:t>
      </w:r>
      <w:r w:rsidR="0068080C" w:rsidRPr="001E4D47">
        <w:rPr>
          <w:rFonts w:ascii="Arial" w:hAnsi="Arial" w:cs="Arial"/>
        </w:rPr>
        <w:t xml:space="preserve">is limited to the </w:t>
      </w:r>
      <w:r w:rsidR="00D5499A" w:rsidRPr="001E4D47">
        <w:rPr>
          <w:rFonts w:ascii="Arial" w:hAnsi="Arial" w:cs="Arial"/>
        </w:rPr>
        <w:t>purposes</w:t>
      </w:r>
      <w:r w:rsidR="0068080C" w:rsidRPr="001E4D47">
        <w:rPr>
          <w:rFonts w:ascii="Arial" w:hAnsi="Arial" w:cs="Arial"/>
        </w:rPr>
        <w:t xml:space="preserve"> of </w:t>
      </w:r>
      <w:r w:rsidR="00EC6D4B" w:rsidRPr="001E4D47">
        <w:rPr>
          <w:rFonts w:ascii="Arial" w:hAnsi="Arial" w:cs="Arial"/>
        </w:rPr>
        <w:t xml:space="preserve">flex place </w:t>
      </w:r>
      <w:r w:rsidR="0068080C" w:rsidRPr="001E4D47">
        <w:rPr>
          <w:rFonts w:ascii="Arial" w:hAnsi="Arial" w:cs="Arial"/>
        </w:rPr>
        <w:t xml:space="preserve">and is not intended for the employee’s personal use.  The decision to remove or discontinue use of the resources listed above </w:t>
      </w:r>
      <w:r w:rsidR="00BC7026" w:rsidRPr="001E4D47">
        <w:rPr>
          <w:rFonts w:ascii="Arial" w:hAnsi="Arial" w:cs="Arial"/>
        </w:rPr>
        <w:t>wi</w:t>
      </w:r>
      <w:r w:rsidR="0068080C" w:rsidRPr="001E4D47">
        <w:rPr>
          <w:rFonts w:ascii="Arial" w:hAnsi="Arial" w:cs="Arial"/>
        </w:rPr>
        <w:t xml:space="preserve">ll rest entirely with the </w:t>
      </w:r>
      <w:r w:rsidR="008C0E7B" w:rsidRPr="001E4D47">
        <w:rPr>
          <w:rFonts w:ascii="Arial" w:hAnsi="Arial" w:cs="Arial"/>
        </w:rPr>
        <w:t>University</w:t>
      </w:r>
      <w:r w:rsidR="0068080C" w:rsidRPr="001E4D47">
        <w:rPr>
          <w:rFonts w:ascii="Arial" w:hAnsi="Arial" w:cs="Arial"/>
        </w:rPr>
        <w:t xml:space="preserve">.  In the event that the employee ceases employment with the </w:t>
      </w:r>
      <w:r w:rsidR="008C0E7B" w:rsidRPr="001E4D47">
        <w:rPr>
          <w:rFonts w:ascii="Arial" w:hAnsi="Arial" w:cs="Arial"/>
        </w:rPr>
        <w:t>University</w:t>
      </w:r>
      <w:r w:rsidR="0068080C" w:rsidRPr="001E4D47">
        <w:rPr>
          <w:rFonts w:ascii="Arial" w:hAnsi="Arial" w:cs="Arial"/>
        </w:rPr>
        <w:t xml:space="preserve">, or the </w:t>
      </w:r>
      <w:r w:rsidR="00EC6D4B" w:rsidRPr="001E4D47">
        <w:rPr>
          <w:rFonts w:ascii="Arial" w:hAnsi="Arial" w:cs="Arial"/>
        </w:rPr>
        <w:t xml:space="preserve">flex place </w:t>
      </w:r>
      <w:r w:rsidR="0068080C" w:rsidRPr="001E4D47">
        <w:rPr>
          <w:rFonts w:ascii="Arial" w:hAnsi="Arial" w:cs="Arial"/>
        </w:rPr>
        <w:t xml:space="preserve">arrangement is discontinued for any reason, the employee must agree to return all </w:t>
      </w:r>
      <w:r w:rsidR="008C0E7B" w:rsidRPr="001E4D47">
        <w:rPr>
          <w:rFonts w:ascii="Arial" w:hAnsi="Arial" w:cs="Arial"/>
        </w:rPr>
        <w:t>University</w:t>
      </w:r>
      <w:r w:rsidR="0068080C" w:rsidRPr="001E4D47">
        <w:rPr>
          <w:rFonts w:ascii="Arial" w:hAnsi="Arial" w:cs="Arial"/>
        </w:rPr>
        <w:t xml:space="preserve"> property within 48 hours.</w:t>
      </w:r>
    </w:p>
    <w:p w14:paraId="22129FFB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</w:p>
    <w:p w14:paraId="3F901DDA" w14:textId="2CB298CA" w:rsidR="0068080C" w:rsidRPr="001E4D47" w:rsidRDefault="0068080C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 xml:space="preserve">If applicable, the department/unit </w:t>
      </w:r>
      <w:r w:rsidR="00BC7026" w:rsidRPr="001E4D47">
        <w:rPr>
          <w:rFonts w:ascii="Arial" w:hAnsi="Arial" w:cs="Arial"/>
        </w:rPr>
        <w:t xml:space="preserve">may </w:t>
      </w:r>
      <w:r w:rsidRPr="001E4D47">
        <w:rPr>
          <w:rFonts w:ascii="Arial" w:hAnsi="Arial" w:cs="Arial"/>
        </w:rPr>
        <w:t>provide or arrange for maintenance of the equipment provided to the employee through flex</w:t>
      </w:r>
      <w:r w:rsidR="007C4290" w:rsidRPr="001E4D47">
        <w:rPr>
          <w:rFonts w:ascii="Arial" w:hAnsi="Arial" w:cs="Arial"/>
        </w:rPr>
        <w:t xml:space="preserve"> </w:t>
      </w:r>
      <w:r w:rsidRPr="001E4D47">
        <w:rPr>
          <w:rFonts w:ascii="Arial" w:hAnsi="Arial" w:cs="Arial"/>
        </w:rPr>
        <w:t xml:space="preserve">place, and will provide for insurance coverage as per the </w:t>
      </w:r>
      <w:r w:rsidR="008C0E7B" w:rsidRPr="001E4D47">
        <w:rPr>
          <w:rFonts w:ascii="Arial" w:hAnsi="Arial" w:cs="Arial"/>
        </w:rPr>
        <w:t>University</w:t>
      </w:r>
      <w:r w:rsidRPr="001E4D47">
        <w:rPr>
          <w:rFonts w:ascii="Arial" w:hAnsi="Arial" w:cs="Arial"/>
        </w:rPr>
        <w:t xml:space="preserve">’s all-risk policy.  However, the employee is responsible for the cost of any repairs caused by the misuse or abuse of the equipment, or by the </w:t>
      </w:r>
      <w:r w:rsidR="00BC7026" w:rsidRPr="001E4D47">
        <w:rPr>
          <w:rFonts w:ascii="Arial" w:hAnsi="Arial" w:cs="Arial"/>
        </w:rPr>
        <w:t>employee</w:t>
      </w:r>
      <w:r w:rsidRPr="001E4D47">
        <w:rPr>
          <w:rFonts w:ascii="Arial" w:hAnsi="Arial" w:cs="Arial"/>
        </w:rPr>
        <w:t xml:space="preserve">’s own negligence.  </w:t>
      </w:r>
      <w:r w:rsidR="00F4521F" w:rsidRPr="001E4D47">
        <w:rPr>
          <w:rFonts w:ascii="Arial" w:hAnsi="Arial" w:cs="Arial"/>
        </w:rPr>
        <w:t>The employee provide</w:t>
      </w:r>
      <w:r w:rsidR="00924026" w:rsidRPr="001E4D47">
        <w:rPr>
          <w:rFonts w:ascii="Arial" w:hAnsi="Arial" w:cs="Arial"/>
        </w:rPr>
        <w:t>s</w:t>
      </w:r>
      <w:r w:rsidR="00F4521F" w:rsidRPr="001E4D47">
        <w:rPr>
          <w:rFonts w:ascii="Arial" w:hAnsi="Arial" w:cs="Arial"/>
        </w:rPr>
        <w:t xml:space="preserve"> the University with consent, and t</w:t>
      </w:r>
      <w:r w:rsidRPr="001E4D47">
        <w:rPr>
          <w:rFonts w:ascii="Arial" w:hAnsi="Arial" w:cs="Arial"/>
        </w:rPr>
        <w:t xml:space="preserve">he </w:t>
      </w:r>
      <w:r w:rsidR="008C0E7B" w:rsidRPr="001E4D47">
        <w:rPr>
          <w:rFonts w:ascii="Arial" w:hAnsi="Arial" w:cs="Arial"/>
        </w:rPr>
        <w:t>University</w:t>
      </w:r>
      <w:r w:rsidRPr="001E4D47">
        <w:rPr>
          <w:rFonts w:ascii="Arial" w:hAnsi="Arial" w:cs="Arial"/>
        </w:rPr>
        <w:t xml:space="preserve"> reserves the right</w:t>
      </w:r>
      <w:r w:rsidR="00F4521F" w:rsidRPr="001E4D47">
        <w:rPr>
          <w:rFonts w:ascii="Arial" w:hAnsi="Arial" w:cs="Arial"/>
        </w:rPr>
        <w:t>,</w:t>
      </w:r>
      <w:r w:rsidRPr="001E4D47">
        <w:rPr>
          <w:rFonts w:ascii="Arial" w:hAnsi="Arial" w:cs="Arial"/>
        </w:rPr>
        <w:t xml:space="preserve"> to exchange or retrieve </w:t>
      </w:r>
      <w:r w:rsidR="008C0E7B" w:rsidRPr="001E4D47">
        <w:rPr>
          <w:rFonts w:ascii="Arial" w:hAnsi="Arial" w:cs="Arial"/>
        </w:rPr>
        <w:t>University</w:t>
      </w:r>
      <w:r w:rsidRPr="001E4D47">
        <w:rPr>
          <w:rFonts w:ascii="Arial" w:hAnsi="Arial" w:cs="Arial"/>
        </w:rPr>
        <w:t>-owned property with reasonable advance notice.</w:t>
      </w:r>
    </w:p>
    <w:p w14:paraId="16D5FA7B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</w:p>
    <w:p w14:paraId="29F702B2" w14:textId="20E62411" w:rsidR="0068080C" w:rsidRPr="001E4D47" w:rsidRDefault="0068080C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 xml:space="preserve">The </w:t>
      </w:r>
      <w:r w:rsidR="008C0E7B" w:rsidRPr="001E4D47">
        <w:rPr>
          <w:rFonts w:ascii="Arial" w:hAnsi="Arial" w:cs="Arial"/>
        </w:rPr>
        <w:t xml:space="preserve">University </w:t>
      </w:r>
      <w:r w:rsidRPr="001E4D47">
        <w:rPr>
          <w:rFonts w:ascii="Arial" w:hAnsi="Arial" w:cs="Arial"/>
        </w:rPr>
        <w:t>will not reimburse the employee for the cost of off-site related expenses</w:t>
      </w:r>
      <w:r w:rsidR="00C94D80" w:rsidRPr="001E4D47">
        <w:rPr>
          <w:rFonts w:ascii="Arial" w:hAnsi="Arial" w:cs="Arial"/>
        </w:rPr>
        <w:t xml:space="preserve">. The employee agrees to maintain a hazard-free work environment. </w:t>
      </w:r>
      <w:r w:rsidRPr="001E4D47">
        <w:rPr>
          <w:rFonts w:ascii="Arial" w:hAnsi="Arial" w:cs="Arial"/>
        </w:rPr>
        <w:t xml:space="preserve">.  Personal tax implications related to the off-site work space </w:t>
      </w:r>
      <w:r w:rsidR="00924026" w:rsidRPr="001E4D47">
        <w:rPr>
          <w:rFonts w:ascii="Arial" w:hAnsi="Arial" w:cs="Arial"/>
        </w:rPr>
        <w:t>are</w:t>
      </w:r>
      <w:r w:rsidRPr="001E4D47">
        <w:rPr>
          <w:rFonts w:ascii="Arial" w:hAnsi="Arial" w:cs="Arial"/>
        </w:rPr>
        <w:t xml:space="preserve"> the employee’s responsibility.</w:t>
      </w:r>
    </w:p>
    <w:p w14:paraId="042F417B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</w:p>
    <w:p w14:paraId="23EFC4DB" w14:textId="06DD7B1B" w:rsidR="0068080C" w:rsidRPr="001E4D47" w:rsidRDefault="0068080C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>The employee has the responsibility for maintaining the s</w:t>
      </w:r>
      <w:r w:rsidR="008C0E7B" w:rsidRPr="001E4D47">
        <w:rPr>
          <w:rFonts w:ascii="Arial" w:hAnsi="Arial" w:cs="Arial"/>
        </w:rPr>
        <w:t xml:space="preserve">ecurity and confidentiality of University </w:t>
      </w:r>
      <w:r w:rsidRPr="001E4D47">
        <w:rPr>
          <w:rFonts w:ascii="Arial" w:hAnsi="Arial" w:cs="Arial"/>
        </w:rPr>
        <w:t>files, data and other information that are in the off-site work place.</w:t>
      </w:r>
      <w:r w:rsidR="002023E9" w:rsidRPr="001E4D47">
        <w:rPr>
          <w:rFonts w:ascii="Arial" w:hAnsi="Arial" w:cs="Arial"/>
        </w:rPr>
        <w:t xml:space="preserve"> </w:t>
      </w:r>
      <w:r w:rsidR="00EB29CC" w:rsidRPr="001E4D47">
        <w:rPr>
          <w:rFonts w:ascii="Arial" w:hAnsi="Arial" w:cs="Arial"/>
        </w:rPr>
        <w:t xml:space="preserve"> See the University’s Information Security Program </w:t>
      </w:r>
      <w:hyperlink r:id="rId11" w:history="1">
        <w:r w:rsidR="00EB29CC" w:rsidRPr="001E4D47">
          <w:rPr>
            <w:rStyle w:val="Hyperlink"/>
            <w:rFonts w:ascii="Arial" w:hAnsi="Arial" w:cs="Arial"/>
          </w:rPr>
          <w:t>website</w:t>
        </w:r>
      </w:hyperlink>
      <w:r w:rsidR="00EB29CC" w:rsidRPr="001E4D47">
        <w:rPr>
          <w:rFonts w:ascii="Arial" w:hAnsi="Arial" w:cs="Arial"/>
        </w:rPr>
        <w:t xml:space="preserve"> for more information.  </w:t>
      </w:r>
      <w:r w:rsidR="002023E9" w:rsidRPr="001E4D47">
        <w:rPr>
          <w:rFonts w:ascii="Arial" w:hAnsi="Arial" w:cs="Arial"/>
        </w:rPr>
        <w:t xml:space="preserve"> </w:t>
      </w:r>
    </w:p>
    <w:p w14:paraId="405FCFBD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</w:p>
    <w:p w14:paraId="36B158C2" w14:textId="1C57DE0D" w:rsidR="0068080C" w:rsidRPr="001E4D47" w:rsidRDefault="004565EE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>The employee</w:t>
      </w:r>
      <w:r w:rsidR="00924026" w:rsidRPr="001E4D47">
        <w:rPr>
          <w:rFonts w:ascii="Arial" w:hAnsi="Arial" w:cs="Arial"/>
        </w:rPr>
        <w:t xml:space="preserve"> is</w:t>
      </w:r>
      <w:r w:rsidRPr="001E4D47">
        <w:rPr>
          <w:rFonts w:ascii="Arial" w:hAnsi="Arial" w:cs="Arial"/>
        </w:rPr>
        <w:t xml:space="preserve"> expected to</w:t>
      </w:r>
      <w:r w:rsidR="00924026" w:rsidRPr="001E4D47">
        <w:rPr>
          <w:rFonts w:ascii="Arial" w:hAnsi="Arial" w:cs="Arial"/>
        </w:rPr>
        <w:t xml:space="preserve"> come</w:t>
      </w:r>
      <w:r w:rsidR="0068080C" w:rsidRPr="001E4D47">
        <w:rPr>
          <w:rFonts w:ascii="Arial" w:hAnsi="Arial" w:cs="Arial"/>
        </w:rPr>
        <w:t xml:space="preserve"> to the on-site workplace to</w:t>
      </w:r>
      <w:r w:rsidR="00D5499A" w:rsidRPr="001E4D47">
        <w:rPr>
          <w:rFonts w:ascii="Arial" w:hAnsi="Arial" w:cs="Arial"/>
        </w:rPr>
        <w:t xml:space="preserve"> </w:t>
      </w:r>
      <w:r w:rsidR="0068080C" w:rsidRPr="001E4D47">
        <w:rPr>
          <w:rFonts w:ascii="Arial" w:hAnsi="Arial" w:cs="Arial"/>
        </w:rPr>
        <w:t>review work and progress with supe</w:t>
      </w:r>
      <w:r w:rsidR="00D5499A" w:rsidRPr="001E4D47">
        <w:rPr>
          <w:rFonts w:ascii="Arial" w:hAnsi="Arial" w:cs="Arial"/>
        </w:rPr>
        <w:t>rvisors, and to meet wit</w:t>
      </w:r>
      <w:r w:rsidR="0068080C" w:rsidRPr="001E4D47">
        <w:rPr>
          <w:rFonts w:ascii="Arial" w:hAnsi="Arial" w:cs="Arial"/>
        </w:rPr>
        <w:t>h</w:t>
      </w:r>
      <w:r w:rsidR="00D5499A" w:rsidRPr="001E4D47">
        <w:rPr>
          <w:rFonts w:ascii="Arial" w:hAnsi="Arial" w:cs="Arial"/>
        </w:rPr>
        <w:t xml:space="preserve"> </w:t>
      </w:r>
      <w:r w:rsidR="0068080C" w:rsidRPr="001E4D47">
        <w:rPr>
          <w:rFonts w:ascii="Arial" w:hAnsi="Arial" w:cs="Arial"/>
        </w:rPr>
        <w:t>co-workers and customers on the following basis:</w:t>
      </w:r>
    </w:p>
    <w:p w14:paraId="4CA6CED0" w14:textId="77777777" w:rsidR="00624E31" w:rsidRPr="001E4D47" w:rsidRDefault="00624E31" w:rsidP="00624E31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67148" w:rsidRPr="001E4D47" w14:paraId="6F72C5B0" w14:textId="77777777" w:rsidTr="001E4D47">
        <w:trPr>
          <w:trHeight w:val="1421"/>
        </w:trPr>
        <w:tc>
          <w:tcPr>
            <w:tcW w:w="11034" w:type="dxa"/>
          </w:tcPr>
          <w:p w14:paraId="3658CE37" w14:textId="77777777" w:rsidR="00167148" w:rsidRPr="001E4D47" w:rsidRDefault="00167148" w:rsidP="00624E31">
            <w:pPr>
              <w:rPr>
                <w:rFonts w:ascii="Arial" w:hAnsi="Arial" w:cs="Arial"/>
              </w:rPr>
            </w:pPr>
          </w:p>
          <w:p w14:paraId="07EBE6DB" w14:textId="77777777" w:rsidR="00624E31" w:rsidRPr="001E4D47" w:rsidRDefault="00624E31" w:rsidP="00624E31">
            <w:pPr>
              <w:rPr>
                <w:rFonts w:ascii="Arial" w:hAnsi="Arial" w:cs="Arial"/>
              </w:rPr>
            </w:pPr>
          </w:p>
          <w:p w14:paraId="00040EFE" w14:textId="77777777" w:rsidR="00624E31" w:rsidRPr="001E4D47" w:rsidRDefault="00624E31" w:rsidP="00624E31">
            <w:pPr>
              <w:rPr>
                <w:rFonts w:ascii="Arial" w:hAnsi="Arial" w:cs="Arial"/>
              </w:rPr>
            </w:pPr>
          </w:p>
          <w:p w14:paraId="36BFD8ED" w14:textId="77777777" w:rsidR="00624E31" w:rsidRPr="001E4D47" w:rsidRDefault="00624E31" w:rsidP="00624E31">
            <w:pPr>
              <w:rPr>
                <w:rFonts w:ascii="Arial" w:hAnsi="Arial" w:cs="Arial"/>
              </w:rPr>
            </w:pPr>
          </w:p>
          <w:p w14:paraId="78F1CDD8" w14:textId="77777777" w:rsidR="00624E31" w:rsidRPr="001E4D47" w:rsidRDefault="00624E31" w:rsidP="00624E31">
            <w:pPr>
              <w:rPr>
                <w:rFonts w:ascii="Arial" w:hAnsi="Arial" w:cs="Arial"/>
              </w:rPr>
            </w:pPr>
          </w:p>
        </w:tc>
      </w:tr>
    </w:tbl>
    <w:p w14:paraId="2116D246" w14:textId="77777777" w:rsidR="0068080C" w:rsidRPr="001E4D47" w:rsidRDefault="0068080C" w:rsidP="00624E31">
      <w:pPr>
        <w:spacing w:line="240" w:lineRule="auto"/>
        <w:rPr>
          <w:rFonts w:ascii="Arial" w:hAnsi="Arial" w:cs="Arial"/>
        </w:rPr>
      </w:pPr>
    </w:p>
    <w:p w14:paraId="038D791C" w14:textId="1E3E0BBB" w:rsidR="00D5499A" w:rsidRPr="001E4D47" w:rsidRDefault="00FE38A4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lastRenderedPageBreak/>
        <w:t xml:space="preserve">The </w:t>
      </w:r>
      <w:r w:rsidR="008C0E7B" w:rsidRPr="001E4D47">
        <w:rPr>
          <w:rFonts w:ascii="Arial" w:hAnsi="Arial" w:cs="Arial"/>
        </w:rPr>
        <w:t>University</w:t>
      </w:r>
      <w:r w:rsidR="004565EE" w:rsidRPr="001E4D47">
        <w:rPr>
          <w:rFonts w:ascii="Arial" w:hAnsi="Arial" w:cs="Arial"/>
        </w:rPr>
        <w:t xml:space="preserve"> may </w:t>
      </w:r>
      <w:r w:rsidR="00D5499A" w:rsidRPr="001E4D47">
        <w:rPr>
          <w:rFonts w:ascii="Arial" w:hAnsi="Arial" w:cs="Arial"/>
        </w:rPr>
        <w:t xml:space="preserve">provide the following </w:t>
      </w:r>
      <w:r w:rsidR="004565EE" w:rsidRPr="001E4D47">
        <w:rPr>
          <w:rFonts w:ascii="Arial" w:hAnsi="Arial" w:cs="Arial"/>
        </w:rPr>
        <w:t xml:space="preserve">equipment (e.g., computer, printer, modem, fax), software, furniture (e.g., desk, chair, filing cabinet), and all other resources (e.g., phone, internet service) in </w:t>
      </w:r>
      <w:r w:rsidR="00D5499A" w:rsidRPr="001E4D47">
        <w:rPr>
          <w:rFonts w:ascii="Arial" w:hAnsi="Arial" w:cs="Arial"/>
        </w:rPr>
        <w:t>support of the arrangement</w:t>
      </w:r>
      <w:r w:rsidR="00924026" w:rsidRPr="001E4D47">
        <w:rPr>
          <w:rFonts w:ascii="Arial" w:hAnsi="Arial" w:cs="Arial"/>
        </w:rPr>
        <w:t xml:space="preserve">.  If you have received any of these items, please </w:t>
      </w:r>
      <w:r w:rsidR="00D5499A" w:rsidRPr="001E4D47">
        <w:rPr>
          <w:rFonts w:ascii="Arial" w:hAnsi="Arial" w:cs="Arial"/>
        </w:rPr>
        <w:t xml:space="preserve">provide </w:t>
      </w:r>
      <w:r w:rsidR="00924026" w:rsidRPr="001E4D47">
        <w:rPr>
          <w:rFonts w:ascii="Arial" w:hAnsi="Arial" w:cs="Arial"/>
        </w:rPr>
        <w:t>a description of each item and the</w:t>
      </w:r>
      <w:r w:rsidR="00D5499A" w:rsidRPr="001E4D47">
        <w:rPr>
          <w:rFonts w:ascii="Arial" w:hAnsi="Arial" w:cs="Arial"/>
        </w:rPr>
        <w:t xml:space="preserve"> serial or registration number</w:t>
      </w:r>
      <w:r w:rsidR="00924026" w:rsidRPr="001E4D47">
        <w:rPr>
          <w:rFonts w:ascii="Arial" w:hAnsi="Arial" w:cs="Arial"/>
        </w:rPr>
        <w:t>:</w:t>
      </w:r>
    </w:p>
    <w:p w14:paraId="656BEB0E" w14:textId="77777777" w:rsidR="00D5499A" w:rsidRPr="001E4D47" w:rsidRDefault="00D5499A" w:rsidP="00624E31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67148" w:rsidRPr="001E4D47" w14:paraId="4E065D44" w14:textId="77777777" w:rsidTr="001E4D47">
        <w:trPr>
          <w:trHeight w:val="1372"/>
        </w:trPr>
        <w:tc>
          <w:tcPr>
            <w:tcW w:w="11051" w:type="dxa"/>
          </w:tcPr>
          <w:p w14:paraId="782567A7" w14:textId="77777777" w:rsidR="00624E31" w:rsidRPr="001E4D47" w:rsidRDefault="00624E31" w:rsidP="00624E31">
            <w:pPr>
              <w:tabs>
                <w:tab w:val="left" w:pos="4705"/>
              </w:tabs>
              <w:rPr>
                <w:rFonts w:ascii="Arial" w:hAnsi="Arial" w:cs="Arial"/>
              </w:rPr>
            </w:pPr>
          </w:p>
        </w:tc>
      </w:tr>
    </w:tbl>
    <w:p w14:paraId="6534CD3F" w14:textId="77777777" w:rsidR="00167148" w:rsidRPr="001E4D47" w:rsidRDefault="00167148" w:rsidP="00624E31">
      <w:pPr>
        <w:spacing w:line="240" w:lineRule="auto"/>
        <w:rPr>
          <w:rFonts w:ascii="Arial" w:hAnsi="Arial" w:cs="Arial"/>
        </w:rPr>
      </w:pPr>
    </w:p>
    <w:p w14:paraId="35B2D808" w14:textId="77777777" w:rsidR="00D5499A" w:rsidRPr="001E4D47" w:rsidRDefault="00D5499A" w:rsidP="00624E31">
      <w:pPr>
        <w:spacing w:line="240" w:lineRule="auto"/>
        <w:rPr>
          <w:rFonts w:ascii="Arial" w:hAnsi="Arial" w:cs="Arial"/>
        </w:rPr>
      </w:pPr>
    </w:p>
    <w:p w14:paraId="29168532" w14:textId="4D54D87A" w:rsidR="00D5499A" w:rsidRPr="001E4D47" w:rsidRDefault="00836483" w:rsidP="00CD7203">
      <w:pPr>
        <w:rPr>
          <w:rFonts w:ascii="Arial" w:hAnsi="Arial" w:cs="Arial"/>
        </w:rPr>
      </w:pPr>
      <w:r w:rsidRPr="001E4D47">
        <w:rPr>
          <w:rFonts w:ascii="Arial" w:hAnsi="Arial" w:cs="Arial"/>
        </w:rPr>
        <w:t>Workers Compensation benefits will apply only to injuries arising out of and in the course of employment as defined by the applicable state Workers Compensation statutes.</w:t>
      </w:r>
      <w:r w:rsidR="00924026" w:rsidRPr="001E4D47">
        <w:rPr>
          <w:rFonts w:ascii="Arial" w:hAnsi="Arial" w:cs="Arial"/>
        </w:rPr>
        <w:t xml:space="preserve">  </w:t>
      </w:r>
      <w:r w:rsidR="00080391" w:rsidRPr="001E4D47">
        <w:rPr>
          <w:rFonts w:ascii="Arial" w:hAnsi="Arial" w:cs="Arial"/>
        </w:rPr>
        <w:t xml:space="preserve">The employee must report any such work-related injuries to his or her supervisor immediately.  The </w:t>
      </w:r>
      <w:r w:rsidR="008C0E7B" w:rsidRPr="001E4D47">
        <w:rPr>
          <w:rFonts w:ascii="Arial" w:hAnsi="Arial" w:cs="Arial"/>
        </w:rPr>
        <w:t>University</w:t>
      </w:r>
      <w:r w:rsidR="00080391" w:rsidRPr="001E4D47">
        <w:rPr>
          <w:rFonts w:ascii="Arial" w:hAnsi="Arial" w:cs="Arial"/>
        </w:rPr>
        <w:t xml:space="preserve"> is not responsible for injuries or property damage unrelated to such work activities that might occur in the </w:t>
      </w:r>
      <w:r w:rsidR="00EC6D4B" w:rsidRPr="001E4D47">
        <w:rPr>
          <w:rFonts w:ascii="Arial" w:hAnsi="Arial" w:cs="Arial"/>
        </w:rPr>
        <w:t xml:space="preserve">flex place </w:t>
      </w:r>
      <w:r w:rsidR="00080391" w:rsidRPr="001E4D47">
        <w:rPr>
          <w:rFonts w:ascii="Arial" w:hAnsi="Arial" w:cs="Arial"/>
        </w:rPr>
        <w:t>setting.</w:t>
      </w:r>
    </w:p>
    <w:p w14:paraId="6000A448" w14:textId="77777777" w:rsidR="00D5499A" w:rsidRPr="001E4D47" w:rsidRDefault="00D5499A" w:rsidP="00624E31">
      <w:pPr>
        <w:spacing w:line="240" w:lineRule="auto"/>
        <w:rPr>
          <w:rFonts w:ascii="Arial" w:hAnsi="Arial" w:cs="Arial"/>
        </w:rPr>
      </w:pPr>
    </w:p>
    <w:p w14:paraId="13AB4530" w14:textId="77777777" w:rsidR="0002795C" w:rsidRPr="001E4D47" w:rsidRDefault="00D5499A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 xml:space="preserve">The </w:t>
      </w:r>
      <w:r w:rsidR="00EC6D4B" w:rsidRPr="001E4D47">
        <w:rPr>
          <w:rFonts w:ascii="Arial" w:hAnsi="Arial" w:cs="Arial"/>
        </w:rPr>
        <w:t xml:space="preserve">flex place </w:t>
      </w:r>
      <w:r w:rsidRPr="001E4D47">
        <w:rPr>
          <w:rFonts w:ascii="Arial" w:hAnsi="Arial" w:cs="Arial"/>
        </w:rPr>
        <w:t xml:space="preserve">arrangement will begin </w:t>
      </w:r>
      <w:r w:rsidR="0002795C" w:rsidRPr="001E4D47">
        <w:rPr>
          <w:rFonts w:ascii="Arial" w:hAnsi="Arial" w:cs="Arial"/>
        </w:rPr>
        <w:t xml:space="preserve">on ________________________________and, </w:t>
      </w:r>
    </w:p>
    <w:p w14:paraId="2C89EC8C" w14:textId="77777777" w:rsidR="0002795C" w:rsidRPr="001E4D47" w:rsidRDefault="0002795C" w:rsidP="00624E31">
      <w:pPr>
        <w:spacing w:line="240" w:lineRule="auto"/>
        <w:rPr>
          <w:rFonts w:ascii="Arial" w:hAnsi="Arial" w:cs="Arial"/>
        </w:rPr>
      </w:pPr>
    </w:p>
    <w:p w14:paraId="424493D8" w14:textId="77777777" w:rsidR="00D5499A" w:rsidRPr="001E4D47" w:rsidRDefault="0002795C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 xml:space="preserve">if short-term, is </w:t>
      </w:r>
      <w:r w:rsidR="00D5499A" w:rsidRPr="001E4D47">
        <w:rPr>
          <w:rFonts w:ascii="Arial" w:hAnsi="Arial" w:cs="Arial"/>
        </w:rPr>
        <w:t>schedul</w:t>
      </w:r>
      <w:r w:rsidRPr="001E4D47">
        <w:rPr>
          <w:rFonts w:ascii="Arial" w:hAnsi="Arial" w:cs="Arial"/>
        </w:rPr>
        <w:t>ed to end on ___________________________________.</w:t>
      </w:r>
    </w:p>
    <w:p w14:paraId="5BE8AF44" w14:textId="77777777" w:rsidR="00D5499A" w:rsidRPr="001E4D47" w:rsidRDefault="00D5499A" w:rsidP="00624E31">
      <w:pPr>
        <w:spacing w:line="240" w:lineRule="auto"/>
        <w:rPr>
          <w:rFonts w:ascii="Arial" w:hAnsi="Arial" w:cs="Arial"/>
        </w:rPr>
      </w:pPr>
    </w:p>
    <w:p w14:paraId="0898AFD4" w14:textId="77777777" w:rsidR="00A609B7" w:rsidRPr="001E4D47" w:rsidRDefault="00A609B7" w:rsidP="00624E31">
      <w:pPr>
        <w:spacing w:line="240" w:lineRule="auto"/>
        <w:rPr>
          <w:rFonts w:ascii="Arial" w:eastAsia="Times New Roman" w:hAnsi="Arial" w:cs="Arial"/>
        </w:rPr>
      </w:pPr>
      <w:r w:rsidRPr="001E4D47">
        <w:rPr>
          <w:rFonts w:ascii="Arial" w:eastAsia="Times New Roman" w:hAnsi="Arial" w:cs="Arial"/>
        </w:rPr>
        <w:t xml:space="preserve">Both supervisor and </w:t>
      </w:r>
      <w:r w:rsidR="00624E31" w:rsidRPr="001E4D47">
        <w:rPr>
          <w:rFonts w:ascii="Arial" w:eastAsia="Times New Roman" w:hAnsi="Arial" w:cs="Arial"/>
        </w:rPr>
        <w:t>employee</w:t>
      </w:r>
      <w:r w:rsidRPr="001E4D47">
        <w:rPr>
          <w:rFonts w:ascii="Arial" w:eastAsia="Times New Roman" w:hAnsi="Arial" w:cs="Arial"/>
        </w:rPr>
        <w:t xml:space="preserve"> should maintain open lines of communication about the flexible work arrangement.  If concerns arise or needs of the department change, the supervisor and </w:t>
      </w:r>
      <w:r w:rsidR="00624E31" w:rsidRPr="001E4D47">
        <w:rPr>
          <w:rFonts w:ascii="Arial" w:eastAsia="Times New Roman" w:hAnsi="Arial" w:cs="Arial"/>
        </w:rPr>
        <w:t>employee</w:t>
      </w:r>
      <w:r w:rsidRPr="001E4D47">
        <w:rPr>
          <w:rFonts w:ascii="Arial" w:eastAsia="Times New Roman" w:hAnsi="Arial" w:cs="Arial"/>
        </w:rPr>
        <w:t xml:space="preserve"> should discuss possible solutions.  The flexible work arrangement may be discontinued</w:t>
      </w:r>
      <w:r w:rsidR="00624E31" w:rsidRPr="001E4D47">
        <w:rPr>
          <w:rFonts w:ascii="Arial" w:eastAsia="Times New Roman" w:hAnsi="Arial" w:cs="Arial"/>
        </w:rPr>
        <w:t>,</w:t>
      </w:r>
      <w:r w:rsidRPr="001E4D47">
        <w:rPr>
          <w:rFonts w:ascii="Arial" w:eastAsia="Times New Roman" w:hAnsi="Arial" w:cs="Arial"/>
        </w:rPr>
        <w:t xml:space="preserve"> by either the </w:t>
      </w:r>
      <w:r w:rsidR="00624E31" w:rsidRPr="001E4D47">
        <w:rPr>
          <w:rFonts w:ascii="Arial" w:eastAsia="Times New Roman" w:hAnsi="Arial" w:cs="Arial"/>
        </w:rPr>
        <w:t>employee</w:t>
      </w:r>
      <w:r w:rsidRPr="001E4D47">
        <w:rPr>
          <w:rFonts w:ascii="Arial" w:eastAsia="Times New Roman" w:hAnsi="Arial" w:cs="Arial"/>
        </w:rPr>
        <w:t xml:space="preserve"> or the supervisor, with reasonable notice.  </w:t>
      </w:r>
    </w:p>
    <w:p w14:paraId="649E0F9C" w14:textId="77777777" w:rsidR="00A609B7" w:rsidRPr="001E4D47" w:rsidRDefault="00A609B7" w:rsidP="00624E31">
      <w:pPr>
        <w:spacing w:line="240" w:lineRule="auto"/>
        <w:rPr>
          <w:rFonts w:ascii="Arial" w:eastAsia="Times New Roman" w:hAnsi="Arial" w:cs="Arial"/>
        </w:rPr>
      </w:pPr>
    </w:p>
    <w:p w14:paraId="1EC9CB56" w14:textId="77777777" w:rsidR="00A609B7" w:rsidRPr="001E4D47" w:rsidRDefault="00A609B7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 xml:space="preserve">I have read and understand the above expectations relating to the </w:t>
      </w:r>
      <w:r w:rsidR="00EC6D4B" w:rsidRPr="001E4D47">
        <w:rPr>
          <w:rFonts w:ascii="Arial" w:hAnsi="Arial" w:cs="Arial"/>
        </w:rPr>
        <w:t xml:space="preserve">flex place </w:t>
      </w:r>
      <w:r w:rsidR="002B4AF0" w:rsidRPr="001E4D47">
        <w:rPr>
          <w:rFonts w:ascii="Arial" w:hAnsi="Arial" w:cs="Arial"/>
        </w:rPr>
        <w:t>arrangement</w:t>
      </w:r>
      <w:r w:rsidRPr="001E4D47">
        <w:rPr>
          <w:rFonts w:ascii="Arial" w:hAnsi="Arial" w:cs="Arial"/>
        </w:rPr>
        <w:t xml:space="preserve">.  I agree to adhere to all </w:t>
      </w:r>
      <w:r w:rsidR="008C0E7B" w:rsidRPr="001E4D47">
        <w:rPr>
          <w:rFonts w:ascii="Arial" w:hAnsi="Arial" w:cs="Arial"/>
        </w:rPr>
        <w:t xml:space="preserve">University </w:t>
      </w:r>
      <w:r w:rsidRPr="001E4D47">
        <w:rPr>
          <w:rFonts w:ascii="Arial" w:hAnsi="Arial" w:cs="Arial"/>
        </w:rPr>
        <w:t>policies and procedures.</w:t>
      </w:r>
      <w:r w:rsidR="007C4290" w:rsidRPr="001E4D47">
        <w:rPr>
          <w:rFonts w:ascii="Arial" w:hAnsi="Arial" w:cs="Arial"/>
        </w:rPr>
        <w:t xml:space="preserve"> </w:t>
      </w:r>
    </w:p>
    <w:p w14:paraId="3E8A58CA" w14:textId="77777777" w:rsidR="00A609B7" w:rsidRPr="001E4D47" w:rsidRDefault="00A609B7" w:rsidP="00624E31">
      <w:pPr>
        <w:spacing w:line="240" w:lineRule="auto"/>
        <w:rPr>
          <w:rFonts w:ascii="Arial" w:hAnsi="Arial" w:cs="Arial"/>
        </w:rPr>
      </w:pPr>
    </w:p>
    <w:p w14:paraId="5C7D2036" w14:textId="77777777" w:rsidR="0002795C" w:rsidRPr="001E4D47" w:rsidRDefault="0002795C" w:rsidP="00624E31">
      <w:pPr>
        <w:spacing w:line="240" w:lineRule="auto"/>
        <w:rPr>
          <w:rFonts w:ascii="Arial" w:hAnsi="Arial" w:cs="Arial"/>
        </w:rPr>
      </w:pPr>
    </w:p>
    <w:p w14:paraId="4749A7DC" w14:textId="6EEF7AC0" w:rsidR="00D5499A" w:rsidRPr="001E4D47" w:rsidRDefault="00D5499A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>___________________________________</w:t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="00624E31" w:rsidRPr="001E4D47">
        <w:rPr>
          <w:rFonts w:ascii="Arial" w:hAnsi="Arial" w:cs="Arial"/>
        </w:rPr>
        <w:t>___________________________________</w:t>
      </w:r>
    </w:p>
    <w:p w14:paraId="6FB98081" w14:textId="3AB57A60" w:rsidR="00D5499A" w:rsidRPr="001E4D47" w:rsidRDefault="00D5499A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  <w:sz w:val="20"/>
        </w:rPr>
        <w:t>Employee Name (printed)</w:t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="001E4D47">
        <w:rPr>
          <w:rFonts w:ascii="Arial" w:hAnsi="Arial" w:cs="Arial"/>
        </w:rPr>
        <w:t xml:space="preserve"> </w:t>
      </w:r>
      <w:r w:rsidR="001E4D47">
        <w:rPr>
          <w:rFonts w:ascii="Arial" w:hAnsi="Arial" w:cs="Arial"/>
        </w:rPr>
        <w:tab/>
      </w:r>
      <w:r w:rsidR="008C0E7B" w:rsidRPr="001E4D47">
        <w:rPr>
          <w:rFonts w:ascii="Arial" w:hAnsi="Arial" w:cs="Arial"/>
          <w:sz w:val="20"/>
        </w:rPr>
        <w:t xml:space="preserve">Supervisor or </w:t>
      </w:r>
      <w:r w:rsidR="007C4290" w:rsidRPr="001E4D47">
        <w:rPr>
          <w:rFonts w:ascii="Arial" w:hAnsi="Arial" w:cs="Arial"/>
          <w:sz w:val="20"/>
        </w:rPr>
        <w:t xml:space="preserve">Department Signature </w:t>
      </w:r>
      <w:r w:rsidRPr="001E4D47">
        <w:rPr>
          <w:rFonts w:ascii="Arial" w:hAnsi="Arial" w:cs="Arial"/>
          <w:sz w:val="20"/>
        </w:rPr>
        <w:t>(printed)</w:t>
      </w:r>
    </w:p>
    <w:p w14:paraId="3A83D00C" w14:textId="77777777" w:rsidR="00D5499A" w:rsidRPr="001E4D47" w:rsidRDefault="00D5499A" w:rsidP="00624E31">
      <w:pPr>
        <w:spacing w:line="240" w:lineRule="auto"/>
        <w:rPr>
          <w:rFonts w:ascii="Arial" w:hAnsi="Arial" w:cs="Arial"/>
        </w:rPr>
      </w:pPr>
    </w:p>
    <w:p w14:paraId="6DD12783" w14:textId="33DDE37F" w:rsidR="00D5499A" w:rsidRPr="001E4D47" w:rsidRDefault="00624E31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>___________________________________</w:t>
      </w:r>
      <w:r w:rsidR="001E4D47">
        <w:rPr>
          <w:rFonts w:ascii="Arial" w:hAnsi="Arial" w:cs="Arial"/>
        </w:rPr>
        <w:t>_</w:t>
      </w:r>
      <w:r w:rsid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>___</w:t>
      </w:r>
      <w:r w:rsidR="001E4D47">
        <w:rPr>
          <w:rFonts w:ascii="Arial" w:hAnsi="Arial" w:cs="Arial"/>
        </w:rPr>
        <w:t>________________________________</w:t>
      </w:r>
    </w:p>
    <w:p w14:paraId="0BE5AD8D" w14:textId="690B2530" w:rsidR="00D5499A" w:rsidRPr="001E4D47" w:rsidRDefault="00D5499A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  <w:sz w:val="20"/>
        </w:rPr>
        <w:t>E</w:t>
      </w:r>
      <w:r w:rsidR="007C4290" w:rsidRPr="001E4D47">
        <w:rPr>
          <w:rFonts w:ascii="Arial" w:hAnsi="Arial" w:cs="Arial"/>
          <w:sz w:val="20"/>
        </w:rPr>
        <w:t>mployee Signature</w:t>
      </w:r>
      <w:r w:rsidR="007C4290" w:rsidRPr="001E4D47">
        <w:rPr>
          <w:rFonts w:ascii="Arial" w:hAnsi="Arial" w:cs="Arial"/>
        </w:rPr>
        <w:tab/>
      </w:r>
      <w:r w:rsidR="007C4290" w:rsidRPr="001E4D47">
        <w:rPr>
          <w:rFonts w:ascii="Arial" w:hAnsi="Arial" w:cs="Arial"/>
        </w:rPr>
        <w:tab/>
      </w:r>
      <w:r w:rsidR="007C4290" w:rsidRPr="001E4D47">
        <w:rPr>
          <w:rFonts w:ascii="Arial" w:hAnsi="Arial" w:cs="Arial"/>
        </w:rPr>
        <w:tab/>
      </w:r>
      <w:r w:rsidR="007C4290" w:rsidRPr="001E4D47">
        <w:rPr>
          <w:rFonts w:ascii="Arial" w:hAnsi="Arial" w:cs="Arial"/>
        </w:rPr>
        <w:tab/>
      </w:r>
      <w:r w:rsidR="007C4290" w:rsidRPr="001E4D47">
        <w:rPr>
          <w:rFonts w:ascii="Arial" w:hAnsi="Arial" w:cs="Arial"/>
        </w:rPr>
        <w:tab/>
      </w:r>
      <w:r w:rsidR="008C0E7B" w:rsidRPr="001E4D47">
        <w:rPr>
          <w:rFonts w:ascii="Arial" w:hAnsi="Arial" w:cs="Arial"/>
          <w:sz w:val="20"/>
        </w:rPr>
        <w:t xml:space="preserve">Supervisor or </w:t>
      </w:r>
      <w:r w:rsidR="007C4290" w:rsidRPr="001E4D47">
        <w:rPr>
          <w:rFonts w:ascii="Arial" w:hAnsi="Arial" w:cs="Arial"/>
          <w:sz w:val="20"/>
        </w:rPr>
        <w:t xml:space="preserve">Department </w:t>
      </w:r>
      <w:r w:rsidRPr="001E4D47">
        <w:rPr>
          <w:rFonts w:ascii="Arial" w:hAnsi="Arial" w:cs="Arial"/>
          <w:sz w:val="20"/>
        </w:rPr>
        <w:t>Signature</w:t>
      </w:r>
    </w:p>
    <w:p w14:paraId="053FAF80" w14:textId="77777777" w:rsidR="00D5499A" w:rsidRPr="001E4D47" w:rsidRDefault="00D5499A" w:rsidP="00624E31">
      <w:pPr>
        <w:spacing w:line="240" w:lineRule="auto"/>
        <w:rPr>
          <w:rFonts w:ascii="Arial" w:hAnsi="Arial" w:cs="Arial"/>
        </w:rPr>
      </w:pPr>
    </w:p>
    <w:p w14:paraId="773C7A98" w14:textId="3EC6EB47" w:rsidR="00D5499A" w:rsidRPr="001E4D47" w:rsidRDefault="00624E31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</w:rPr>
        <w:t>____/____/________</w:t>
      </w:r>
      <w:r w:rsidR="00D5499A" w:rsidRPr="001E4D47">
        <w:rPr>
          <w:rFonts w:ascii="Arial" w:hAnsi="Arial" w:cs="Arial"/>
        </w:rPr>
        <w:tab/>
      </w:r>
      <w:r w:rsidR="00D5499A" w:rsidRPr="001E4D47">
        <w:rPr>
          <w:rFonts w:ascii="Arial" w:hAnsi="Arial" w:cs="Arial"/>
        </w:rPr>
        <w:tab/>
      </w:r>
      <w:r w:rsidR="001E4D47">
        <w:rPr>
          <w:rFonts w:ascii="Arial" w:hAnsi="Arial" w:cs="Arial"/>
        </w:rPr>
        <w:tab/>
      </w:r>
      <w:r w:rsidR="001E4D47">
        <w:rPr>
          <w:rFonts w:ascii="Arial" w:hAnsi="Arial" w:cs="Arial"/>
        </w:rPr>
        <w:tab/>
      </w:r>
      <w:r w:rsid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>____/____/________</w:t>
      </w:r>
    </w:p>
    <w:p w14:paraId="663802CA" w14:textId="703CDBE1" w:rsidR="00D5499A" w:rsidRPr="001E4D47" w:rsidRDefault="00D5499A" w:rsidP="00624E31">
      <w:pPr>
        <w:spacing w:line="240" w:lineRule="auto"/>
        <w:rPr>
          <w:rFonts w:ascii="Arial" w:hAnsi="Arial" w:cs="Arial"/>
        </w:rPr>
      </w:pPr>
      <w:r w:rsidRPr="001E4D47">
        <w:rPr>
          <w:rFonts w:ascii="Arial" w:hAnsi="Arial" w:cs="Arial"/>
          <w:sz w:val="20"/>
        </w:rPr>
        <w:t>Date</w:t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</w:rPr>
        <w:tab/>
      </w:r>
      <w:r w:rsidRPr="001E4D47">
        <w:rPr>
          <w:rFonts w:ascii="Arial" w:hAnsi="Arial" w:cs="Arial"/>
          <w:sz w:val="20"/>
        </w:rPr>
        <w:t>Date</w:t>
      </w:r>
    </w:p>
    <w:sectPr w:rsidR="00D5499A" w:rsidRPr="001E4D47" w:rsidSect="001E4D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2F36" w14:textId="77777777" w:rsidR="00F51949" w:rsidRDefault="00F51949" w:rsidP="00E77113">
      <w:pPr>
        <w:spacing w:line="240" w:lineRule="auto"/>
      </w:pPr>
      <w:r>
        <w:separator/>
      </w:r>
    </w:p>
  </w:endnote>
  <w:endnote w:type="continuationSeparator" w:id="0">
    <w:p w14:paraId="0244A9DB" w14:textId="77777777" w:rsidR="00F51949" w:rsidRDefault="00F51949" w:rsidP="00E77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B392" w14:textId="77777777" w:rsidR="001E4D47" w:rsidRDefault="001E4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869449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832561" w14:textId="58FC6C78" w:rsidR="001E4D47" w:rsidRPr="001E4D47" w:rsidRDefault="001E4D47" w:rsidP="001E4D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Missouri | Total Rewards Department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E4D4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7F0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E4D4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7F0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E4D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840A0F" w14:textId="77777777" w:rsidR="00E77113" w:rsidRDefault="00E77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5386" w14:textId="77777777" w:rsidR="001E4D47" w:rsidRDefault="001E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DBBFA" w14:textId="77777777" w:rsidR="00F51949" w:rsidRDefault="00F51949" w:rsidP="00E77113">
      <w:pPr>
        <w:spacing w:line="240" w:lineRule="auto"/>
      </w:pPr>
      <w:r>
        <w:separator/>
      </w:r>
    </w:p>
  </w:footnote>
  <w:footnote w:type="continuationSeparator" w:id="0">
    <w:p w14:paraId="57256866" w14:textId="77777777" w:rsidR="00F51949" w:rsidRDefault="00F51949" w:rsidP="00E77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CBA6" w14:textId="77777777" w:rsidR="001E4D47" w:rsidRDefault="001E4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067A" w14:textId="77777777" w:rsidR="001E4D47" w:rsidRDefault="001E4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CDD6" w14:textId="77777777" w:rsidR="001E4D47" w:rsidRDefault="001E4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0C"/>
    <w:rsid w:val="0002795C"/>
    <w:rsid w:val="00080391"/>
    <w:rsid w:val="000D78A9"/>
    <w:rsid w:val="00162DF8"/>
    <w:rsid w:val="00167148"/>
    <w:rsid w:val="001771FD"/>
    <w:rsid w:val="00186D50"/>
    <w:rsid w:val="001E4D47"/>
    <w:rsid w:val="002023E9"/>
    <w:rsid w:val="002B4AF0"/>
    <w:rsid w:val="002E7F01"/>
    <w:rsid w:val="003A05EC"/>
    <w:rsid w:val="003C4398"/>
    <w:rsid w:val="00403A46"/>
    <w:rsid w:val="004565EE"/>
    <w:rsid w:val="00465AA3"/>
    <w:rsid w:val="004A6795"/>
    <w:rsid w:val="004F3CF8"/>
    <w:rsid w:val="00506F50"/>
    <w:rsid w:val="005D256E"/>
    <w:rsid w:val="00624E31"/>
    <w:rsid w:val="0068080C"/>
    <w:rsid w:val="006E44FB"/>
    <w:rsid w:val="007C4290"/>
    <w:rsid w:val="007E00E3"/>
    <w:rsid w:val="00814BE0"/>
    <w:rsid w:val="00836483"/>
    <w:rsid w:val="008C0E7B"/>
    <w:rsid w:val="00923ECE"/>
    <w:rsid w:val="00924026"/>
    <w:rsid w:val="00970547"/>
    <w:rsid w:val="00985639"/>
    <w:rsid w:val="00994F59"/>
    <w:rsid w:val="00A10993"/>
    <w:rsid w:val="00A16EFE"/>
    <w:rsid w:val="00A23B22"/>
    <w:rsid w:val="00A35165"/>
    <w:rsid w:val="00A609B7"/>
    <w:rsid w:val="00A72C7F"/>
    <w:rsid w:val="00AF44C1"/>
    <w:rsid w:val="00B1598E"/>
    <w:rsid w:val="00B830C1"/>
    <w:rsid w:val="00BC7026"/>
    <w:rsid w:val="00C94D80"/>
    <w:rsid w:val="00CD7203"/>
    <w:rsid w:val="00D5499A"/>
    <w:rsid w:val="00E77113"/>
    <w:rsid w:val="00E96245"/>
    <w:rsid w:val="00EB29CC"/>
    <w:rsid w:val="00EC6D4B"/>
    <w:rsid w:val="00F37AD4"/>
    <w:rsid w:val="00F4521F"/>
    <w:rsid w:val="00F51949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7A16E"/>
  <w15:docId w15:val="{C103096C-0FFB-4CA5-AB16-CB20A7B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1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13"/>
  </w:style>
  <w:style w:type="paragraph" w:styleId="Footer">
    <w:name w:val="footer"/>
    <w:basedOn w:val="Normal"/>
    <w:link w:val="FooterChar"/>
    <w:uiPriority w:val="99"/>
    <w:unhideWhenUsed/>
    <w:rsid w:val="00E771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13"/>
  </w:style>
  <w:style w:type="character" w:styleId="CommentReference">
    <w:name w:val="annotation reference"/>
    <w:basedOn w:val="DefaultParagraphFont"/>
    <w:uiPriority w:val="99"/>
    <w:semiHidden/>
    <w:unhideWhenUsed/>
    <w:rsid w:val="00BC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1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sec.missouri.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msystem.edu/ums/rules/hrm/hr200/hr21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2364F5AE0241867FB4A520130403" ma:contentTypeVersion="1" ma:contentTypeDescription="Create a new document." ma:contentTypeScope="" ma:versionID="ae5f56bfe584aa509d210f5f651bf6c4">
  <xsd:schema xmlns:xsd="http://www.w3.org/2001/XMLSchema" xmlns:xs="http://www.w3.org/2001/XMLSchema" xmlns:p="http://schemas.microsoft.com/office/2006/metadata/properties" xmlns:ns2="343a8782-db68-425c-8d30-4eaf7bdec499" targetNamespace="http://schemas.microsoft.com/office/2006/metadata/properties" ma:root="true" ma:fieldsID="c78af2b90885508650550b90188bc41f" ns2:_="">
    <xsd:import namespace="343a8782-db68-425c-8d30-4eaf7bdec4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8782-db68-425c-8d30-4eaf7bdec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B44F9-90A9-4985-B029-81152EB8EC5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7646A6-B849-4AA0-9A34-07A1194FB36B}"/>
</file>

<file path=customXml/itemProps3.xml><?xml version="1.0" encoding="utf-8"?>
<ds:datastoreItem xmlns:ds="http://schemas.openxmlformats.org/officeDocument/2006/customXml" ds:itemID="{3F27B1CA-CA8C-4EB3-A4AD-1167A2DA8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Place Arrangement Form</vt:lpstr>
    </vt:vector>
  </TitlesOfParts>
  <Manager>CoverC@umsystem.edu</Manager>
  <Company>University of Missouri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Place Arrangement Form</dc:title>
  <dc:subject>This is an optional form that may be used at the discretion of the manager; use it to establish flex place arrangements</dc:subject>
  <dc:creator>Human Resources Department | University of Missouri System</dc:creator>
  <cp:keywords>flex, flexible, work, place, arrangement, form, university, missouri</cp:keywords>
  <cp:lastModifiedBy>Tracey Westfield</cp:lastModifiedBy>
  <cp:revision>2</cp:revision>
  <cp:lastPrinted>2013-06-24T21:28:00Z</cp:lastPrinted>
  <dcterms:created xsi:type="dcterms:W3CDTF">2015-06-12T20:19:00Z</dcterms:created>
  <dcterms:modified xsi:type="dcterms:W3CDTF">2015-06-12T20:19:00Z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0x01010000B82364F5AE0241867FB4A520130403</vt:lpwstr>
  </property>
  <property fmtid="{D5CDD505-2E9C-101B-9397-08002B2CF9AE}" pid="3" name="Order">
    <vt:r8>154700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