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8A" w:rsidRPr="004C548A" w:rsidRDefault="004C548A" w:rsidP="004C548A">
      <w:pPr>
        <w:ind w:right="720"/>
        <w:rPr>
          <w:szCs w:val="24"/>
        </w:rPr>
      </w:pPr>
      <w:r w:rsidRPr="004C548A">
        <w:rPr>
          <w:szCs w:val="24"/>
        </w:rPr>
        <w:t>(Date)</w:t>
      </w:r>
    </w:p>
    <w:p w:rsidR="004C548A" w:rsidRDefault="004C548A" w:rsidP="004C548A">
      <w:pPr>
        <w:ind w:right="720"/>
        <w:rPr>
          <w:szCs w:val="24"/>
        </w:rPr>
      </w:pPr>
    </w:p>
    <w:p w:rsidR="004A54CB" w:rsidRDefault="004A54CB" w:rsidP="004C548A">
      <w:pPr>
        <w:ind w:right="720"/>
        <w:rPr>
          <w:szCs w:val="24"/>
        </w:rPr>
      </w:pPr>
    </w:p>
    <w:p w:rsidR="004A54CB" w:rsidRPr="004C548A" w:rsidRDefault="004A54CB" w:rsidP="004C548A">
      <w:pPr>
        <w:ind w:right="720"/>
        <w:rPr>
          <w:szCs w:val="24"/>
        </w:rPr>
      </w:pPr>
    </w:p>
    <w:p w:rsidR="004C548A" w:rsidRPr="004C548A" w:rsidRDefault="004C548A" w:rsidP="004C548A">
      <w:pPr>
        <w:ind w:right="720"/>
        <w:rPr>
          <w:szCs w:val="24"/>
        </w:rPr>
      </w:pPr>
      <w:r w:rsidRPr="004C548A">
        <w:rPr>
          <w:szCs w:val="24"/>
        </w:rPr>
        <w:t>(Contractor)</w:t>
      </w:r>
    </w:p>
    <w:p w:rsidR="004C548A" w:rsidRPr="004C548A" w:rsidRDefault="004C548A" w:rsidP="004C548A">
      <w:pPr>
        <w:ind w:right="720"/>
        <w:rPr>
          <w:szCs w:val="24"/>
        </w:rPr>
      </w:pPr>
      <w:r w:rsidRPr="004C548A">
        <w:rPr>
          <w:szCs w:val="24"/>
        </w:rPr>
        <w:t>(Name)</w:t>
      </w:r>
    </w:p>
    <w:p w:rsidR="004C548A" w:rsidRPr="004C548A" w:rsidRDefault="004C548A" w:rsidP="004C548A">
      <w:pPr>
        <w:ind w:right="720"/>
        <w:rPr>
          <w:szCs w:val="24"/>
        </w:rPr>
      </w:pPr>
      <w:r w:rsidRPr="004C548A">
        <w:rPr>
          <w:szCs w:val="24"/>
        </w:rPr>
        <w:t>(Address)</w:t>
      </w:r>
    </w:p>
    <w:p w:rsidR="004C548A" w:rsidRPr="004C548A" w:rsidRDefault="004C548A" w:rsidP="004C548A">
      <w:pPr>
        <w:ind w:right="720"/>
        <w:rPr>
          <w:szCs w:val="24"/>
        </w:rPr>
      </w:pPr>
      <w:r w:rsidRPr="004C548A">
        <w:rPr>
          <w:szCs w:val="24"/>
        </w:rPr>
        <w:t>(City, State, Zip)</w:t>
      </w:r>
    </w:p>
    <w:p w:rsidR="004C548A" w:rsidRPr="004C548A" w:rsidRDefault="004C548A" w:rsidP="004C548A">
      <w:pPr>
        <w:ind w:right="720"/>
        <w:rPr>
          <w:szCs w:val="24"/>
        </w:rPr>
      </w:pPr>
    </w:p>
    <w:p w:rsidR="004C548A" w:rsidRPr="004C548A" w:rsidRDefault="004C548A" w:rsidP="004C548A">
      <w:pPr>
        <w:tabs>
          <w:tab w:val="left" w:pos="-720"/>
        </w:tabs>
        <w:ind w:left="720" w:right="720" w:hanging="720"/>
        <w:rPr>
          <w:szCs w:val="24"/>
        </w:rPr>
      </w:pPr>
      <w:r w:rsidRPr="004C548A">
        <w:rPr>
          <w:szCs w:val="24"/>
        </w:rPr>
        <w:t>RE:</w:t>
      </w:r>
      <w:r w:rsidRPr="004C548A">
        <w:rPr>
          <w:szCs w:val="24"/>
        </w:rPr>
        <w:tab/>
        <w:t>(Project Number), (Project Description)</w:t>
      </w:r>
    </w:p>
    <w:p w:rsidR="004C548A" w:rsidRPr="004C548A" w:rsidRDefault="004C548A" w:rsidP="004C548A">
      <w:pPr>
        <w:ind w:right="720" w:firstLine="720"/>
        <w:rPr>
          <w:szCs w:val="24"/>
        </w:rPr>
      </w:pPr>
      <w:r w:rsidRPr="004C548A">
        <w:rPr>
          <w:szCs w:val="24"/>
        </w:rPr>
        <w:t>University of Missouri – (Campus)</w:t>
      </w:r>
    </w:p>
    <w:p w:rsidR="004C548A" w:rsidRPr="004C548A" w:rsidRDefault="004C548A" w:rsidP="004C548A">
      <w:pPr>
        <w:ind w:right="720"/>
        <w:rPr>
          <w:szCs w:val="24"/>
        </w:rPr>
      </w:pPr>
    </w:p>
    <w:p w:rsidR="004C548A" w:rsidRPr="004C548A" w:rsidRDefault="004C548A" w:rsidP="004C548A">
      <w:pPr>
        <w:ind w:right="720"/>
        <w:rPr>
          <w:szCs w:val="24"/>
        </w:rPr>
      </w:pPr>
      <w:r w:rsidRPr="004C548A">
        <w:rPr>
          <w:szCs w:val="24"/>
        </w:rPr>
        <w:t>Dear (Name):</w:t>
      </w:r>
    </w:p>
    <w:p w:rsidR="002C2168" w:rsidRPr="004C548A" w:rsidRDefault="002C2168" w:rsidP="002C2168">
      <w:pPr>
        <w:widowControl w:val="0"/>
        <w:rPr>
          <w:szCs w:val="24"/>
        </w:rPr>
      </w:pPr>
    </w:p>
    <w:p w:rsidR="002C2168" w:rsidRPr="004C548A" w:rsidRDefault="002C2168" w:rsidP="002C2168">
      <w:pPr>
        <w:widowControl w:val="0"/>
        <w:rPr>
          <w:szCs w:val="24"/>
        </w:rPr>
      </w:pPr>
      <w:r w:rsidRPr="004C548A">
        <w:rPr>
          <w:szCs w:val="24"/>
        </w:rPr>
        <w:t xml:space="preserve">Enclosed are two originals of the Notice to Proceed in connection with the above project.  Please </w:t>
      </w:r>
      <w:proofErr w:type="gramStart"/>
      <w:r w:rsidRPr="004C548A">
        <w:rPr>
          <w:szCs w:val="24"/>
        </w:rPr>
        <w:t>sign and return one original Notice</w:t>
      </w:r>
      <w:proofErr w:type="gramEnd"/>
      <w:r w:rsidRPr="004C548A">
        <w:rPr>
          <w:szCs w:val="24"/>
        </w:rPr>
        <w:t xml:space="preserve"> and retain the other original for your files.  Please note that the Notice to Proceed date </w:t>
      </w:r>
      <w:proofErr w:type="gramStart"/>
      <w:r w:rsidRPr="004C548A">
        <w:rPr>
          <w:szCs w:val="24"/>
        </w:rPr>
        <w:t>is defined</w:t>
      </w:r>
      <w:proofErr w:type="gramEnd"/>
      <w:r w:rsidRPr="004C548A">
        <w:rPr>
          <w:szCs w:val="24"/>
        </w:rPr>
        <w:t xml:space="preserve"> as the day you receive the Notice to Proceed.  Also enclosed is your Project Tax Exempt Certificate.</w:t>
      </w:r>
    </w:p>
    <w:p w:rsidR="002C2168" w:rsidRPr="004C548A" w:rsidRDefault="002C2168" w:rsidP="002C2168">
      <w:pPr>
        <w:widowControl w:val="0"/>
        <w:rPr>
          <w:szCs w:val="24"/>
        </w:rPr>
      </w:pPr>
    </w:p>
    <w:p w:rsidR="002C2168" w:rsidRPr="004C548A" w:rsidRDefault="002C2168" w:rsidP="002C2168">
      <w:pPr>
        <w:widowControl w:val="0"/>
        <w:rPr>
          <w:szCs w:val="24"/>
        </w:rPr>
      </w:pPr>
      <w:r w:rsidRPr="004C548A">
        <w:rPr>
          <w:szCs w:val="24"/>
        </w:rPr>
        <w:t>In order to comply with the time requireme</w:t>
      </w:r>
      <w:r w:rsidR="005E5ADC" w:rsidRPr="004C548A">
        <w:rPr>
          <w:szCs w:val="24"/>
        </w:rPr>
        <w:t>nts of Section 9.1.7, Page GC/23</w:t>
      </w:r>
      <w:r w:rsidRPr="004C548A">
        <w:rPr>
          <w:szCs w:val="24"/>
        </w:rPr>
        <w:t xml:space="preserve"> of the General Conditions, the following documents </w:t>
      </w:r>
      <w:proofErr w:type="gramStart"/>
      <w:r w:rsidRPr="004C548A">
        <w:rPr>
          <w:szCs w:val="24"/>
        </w:rPr>
        <w:t xml:space="preserve">must be manually signed and submitted to </w:t>
      </w:r>
      <w:r w:rsidR="004A54CB">
        <w:rPr>
          <w:szCs w:val="24"/>
        </w:rPr>
        <w:t>(NAME)</w:t>
      </w:r>
      <w:r w:rsidRPr="004C548A">
        <w:rPr>
          <w:szCs w:val="24"/>
        </w:rPr>
        <w:t>, at th</w:t>
      </w:r>
      <w:r w:rsidR="004A54CB">
        <w:rPr>
          <w:szCs w:val="24"/>
        </w:rPr>
        <w:t>is</w:t>
      </w:r>
      <w:r w:rsidRPr="004C548A">
        <w:rPr>
          <w:szCs w:val="24"/>
        </w:rPr>
        <w:t xml:space="preserve"> address within fifteen (15) calendar days of the Notice to Proceed date</w:t>
      </w:r>
      <w:proofErr w:type="gramEnd"/>
      <w:r w:rsidRPr="004C548A">
        <w:rPr>
          <w:szCs w:val="24"/>
        </w:rPr>
        <w:t>:</w:t>
      </w:r>
    </w:p>
    <w:p w:rsidR="002C2168" w:rsidRPr="004C548A" w:rsidRDefault="002C2168" w:rsidP="002C2168">
      <w:pPr>
        <w:widowControl w:val="0"/>
        <w:rPr>
          <w:szCs w:val="24"/>
        </w:rPr>
      </w:pPr>
    </w:p>
    <w:p w:rsidR="002C2168" w:rsidRPr="004C548A" w:rsidRDefault="002C2168" w:rsidP="004A54CB">
      <w:pPr>
        <w:widowControl w:val="0"/>
        <w:rPr>
          <w:szCs w:val="24"/>
        </w:rPr>
      </w:pPr>
      <w:r w:rsidRPr="004C548A">
        <w:rPr>
          <w:szCs w:val="24"/>
        </w:rPr>
        <w:t>1.</w:t>
      </w:r>
      <w:r w:rsidR="004A54CB">
        <w:rPr>
          <w:szCs w:val="24"/>
        </w:rPr>
        <w:t xml:space="preserve"> </w:t>
      </w:r>
      <w:r w:rsidR="004A54CB">
        <w:rPr>
          <w:szCs w:val="24"/>
        </w:rPr>
        <w:tab/>
      </w:r>
      <w:r w:rsidRPr="004C548A">
        <w:rPr>
          <w:szCs w:val="24"/>
        </w:rPr>
        <w:t>Reproducible progress and payment schedule.</w:t>
      </w:r>
    </w:p>
    <w:p w:rsidR="002C2168" w:rsidRPr="004C548A" w:rsidRDefault="002C2168" w:rsidP="004A54CB">
      <w:pPr>
        <w:widowControl w:val="0"/>
        <w:rPr>
          <w:szCs w:val="24"/>
        </w:rPr>
      </w:pPr>
      <w:r w:rsidRPr="004C548A">
        <w:rPr>
          <w:szCs w:val="24"/>
        </w:rPr>
        <w:t xml:space="preserve">2. </w:t>
      </w:r>
      <w:r w:rsidR="004A54CB">
        <w:rPr>
          <w:szCs w:val="24"/>
        </w:rPr>
        <w:tab/>
      </w:r>
      <w:r w:rsidRPr="004C548A">
        <w:rPr>
          <w:szCs w:val="24"/>
        </w:rPr>
        <w:t>Contractor's Breakdown of Costs.</w:t>
      </w:r>
    </w:p>
    <w:p w:rsidR="002C2168" w:rsidRPr="004C548A" w:rsidRDefault="002C2168" w:rsidP="002C2168">
      <w:pPr>
        <w:widowControl w:val="0"/>
        <w:rPr>
          <w:szCs w:val="24"/>
        </w:rPr>
      </w:pPr>
      <w:r w:rsidRPr="004C548A">
        <w:rPr>
          <w:szCs w:val="24"/>
        </w:rPr>
        <w:t xml:space="preserve">3.  </w:t>
      </w:r>
      <w:r w:rsidR="004A54CB">
        <w:rPr>
          <w:szCs w:val="24"/>
        </w:rPr>
        <w:tab/>
      </w:r>
      <w:r w:rsidRPr="004C548A">
        <w:rPr>
          <w:szCs w:val="24"/>
        </w:rPr>
        <w:t>List of material suppliers.</w:t>
      </w:r>
    </w:p>
    <w:p w:rsidR="002C2168" w:rsidRPr="004C548A" w:rsidRDefault="004A54CB" w:rsidP="004A54CB">
      <w:pPr>
        <w:widowControl w:val="0"/>
        <w:ind w:left="720" w:hanging="720"/>
        <w:rPr>
          <w:szCs w:val="24"/>
        </w:rPr>
      </w:pPr>
      <w:r>
        <w:rPr>
          <w:szCs w:val="24"/>
        </w:rPr>
        <w:t>4</w:t>
      </w:r>
      <w:r w:rsidR="002C2168" w:rsidRPr="004C548A">
        <w:rPr>
          <w:szCs w:val="24"/>
        </w:rPr>
        <w:t xml:space="preserve">. </w:t>
      </w:r>
      <w:r>
        <w:rPr>
          <w:szCs w:val="24"/>
        </w:rPr>
        <w:tab/>
      </w:r>
      <w:r w:rsidR="002C2168" w:rsidRPr="004C548A">
        <w:rPr>
          <w:szCs w:val="24"/>
        </w:rPr>
        <w:t>Itemized breakdown of all labor rates for each classification.  Overhead and profit shall not be included.</w:t>
      </w:r>
    </w:p>
    <w:p w:rsidR="002C2168" w:rsidRPr="004C548A" w:rsidRDefault="002C2168" w:rsidP="004A54CB">
      <w:pPr>
        <w:widowControl w:val="0"/>
        <w:ind w:left="720" w:hanging="720"/>
        <w:rPr>
          <w:szCs w:val="24"/>
        </w:rPr>
      </w:pPr>
      <w:r w:rsidRPr="004C548A">
        <w:rPr>
          <w:szCs w:val="24"/>
        </w:rPr>
        <w:t xml:space="preserve">5. </w:t>
      </w:r>
      <w:r w:rsidR="004A54CB">
        <w:rPr>
          <w:szCs w:val="24"/>
        </w:rPr>
        <w:tab/>
      </w:r>
      <w:r w:rsidRPr="004C548A">
        <w:rPr>
          <w:szCs w:val="24"/>
        </w:rPr>
        <w:t>Itemized breakdown of anticipated equipment rates (breakout operator rate).  Overhead</w:t>
      </w:r>
      <w:r w:rsidR="004A54CB">
        <w:rPr>
          <w:szCs w:val="24"/>
        </w:rPr>
        <w:t xml:space="preserve"> </w:t>
      </w:r>
      <w:r w:rsidR="005E5ADC" w:rsidRPr="004C548A">
        <w:rPr>
          <w:szCs w:val="24"/>
        </w:rPr>
        <w:t xml:space="preserve">and </w:t>
      </w:r>
      <w:r w:rsidRPr="004C548A">
        <w:rPr>
          <w:szCs w:val="24"/>
        </w:rPr>
        <w:t>profit shall not be included.</w:t>
      </w:r>
    </w:p>
    <w:p w:rsidR="002C2168" w:rsidRPr="004C548A" w:rsidRDefault="002C2168" w:rsidP="002C2168">
      <w:pPr>
        <w:widowControl w:val="0"/>
        <w:rPr>
          <w:szCs w:val="24"/>
        </w:rPr>
      </w:pPr>
    </w:p>
    <w:p w:rsidR="002C2168" w:rsidRPr="004C548A" w:rsidRDefault="002C2168" w:rsidP="002C2168">
      <w:pPr>
        <w:widowControl w:val="0"/>
        <w:rPr>
          <w:szCs w:val="24"/>
        </w:rPr>
      </w:pPr>
      <w:r w:rsidRPr="004C548A">
        <w:rPr>
          <w:szCs w:val="24"/>
        </w:rPr>
        <w:t>University forms and procedures for the above ar</w:t>
      </w:r>
      <w:bookmarkStart w:id="0" w:name="_GoBack"/>
      <w:bookmarkEnd w:id="0"/>
      <w:r w:rsidRPr="004C548A">
        <w:rPr>
          <w:szCs w:val="24"/>
        </w:rPr>
        <w:t xml:space="preserve">e distributed and discussed at the </w:t>
      </w:r>
      <w:proofErr w:type="gramStart"/>
      <w:r w:rsidRPr="004C548A">
        <w:rPr>
          <w:szCs w:val="24"/>
        </w:rPr>
        <w:t>preconstruction</w:t>
      </w:r>
      <w:proofErr w:type="gramEnd"/>
      <w:r w:rsidRPr="004C548A">
        <w:rPr>
          <w:szCs w:val="24"/>
        </w:rPr>
        <w:t xml:space="preserve"> meeting.  If a preconstruction meeting has not been conducted by the time you receive this letter, please contact </w:t>
      </w:r>
      <w:r w:rsidR="004C548A" w:rsidRPr="004C548A">
        <w:rPr>
          <w:szCs w:val="24"/>
        </w:rPr>
        <w:t xml:space="preserve">(Contact Name and Phone Number) </w:t>
      </w:r>
      <w:r w:rsidRPr="004C548A">
        <w:rPr>
          <w:szCs w:val="24"/>
        </w:rPr>
        <w:t xml:space="preserve">so it can be scheduled.  No construction </w:t>
      </w:r>
      <w:proofErr w:type="gramStart"/>
      <w:r w:rsidRPr="004C548A">
        <w:rPr>
          <w:szCs w:val="24"/>
        </w:rPr>
        <w:t>will be allowed</w:t>
      </w:r>
      <w:proofErr w:type="gramEnd"/>
      <w:r w:rsidRPr="004C548A">
        <w:rPr>
          <w:szCs w:val="24"/>
        </w:rPr>
        <w:t xml:space="preserve"> until after the preconstruction meeting has been held.</w:t>
      </w:r>
    </w:p>
    <w:p w:rsidR="002C2168" w:rsidRPr="004C548A" w:rsidRDefault="002C2168" w:rsidP="002C2168">
      <w:pPr>
        <w:widowControl w:val="0"/>
        <w:rPr>
          <w:szCs w:val="24"/>
        </w:rPr>
      </w:pPr>
    </w:p>
    <w:p w:rsidR="002C2168" w:rsidRPr="004C548A" w:rsidRDefault="002C2168" w:rsidP="002C2168">
      <w:pPr>
        <w:widowControl w:val="0"/>
        <w:rPr>
          <w:szCs w:val="24"/>
        </w:rPr>
      </w:pPr>
      <w:proofErr w:type="gramStart"/>
      <w:r w:rsidRPr="004C548A">
        <w:rPr>
          <w:szCs w:val="24"/>
        </w:rPr>
        <w:t>Your interest in the project is appreciated by the University of Missouri</w:t>
      </w:r>
      <w:proofErr w:type="gramEnd"/>
      <w:r w:rsidRPr="004C548A">
        <w:rPr>
          <w:szCs w:val="24"/>
        </w:rPr>
        <w:t>.</w:t>
      </w:r>
    </w:p>
    <w:p w:rsidR="002C2168" w:rsidRPr="004C548A" w:rsidRDefault="002C2168" w:rsidP="002C2168">
      <w:pPr>
        <w:widowControl w:val="0"/>
        <w:rPr>
          <w:szCs w:val="24"/>
        </w:rPr>
      </w:pPr>
    </w:p>
    <w:p w:rsidR="002C2168" w:rsidRPr="004C548A" w:rsidRDefault="002C2168" w:rsidP="002C2168">
      <w:pPr>
        <w:widowControl w:val="0"/>
        <w:rPr>
          <w:szCs w:val="24"/>
        </w:rPr>
      </w:pPr>
      <w:r w:rsidRPr="004C548A">
        <w:rPr>
          <w:szCs w:val="24"/>
        </w:rPr>
        <w:lastRenderedPageBreak/>
        <w:t>Sincerely,</w:t>
      </w:r>
    </w:p>
    <w:p w:rsidR="002C2168" w:rsidRPr="004C548A" w:rsidRDefault="002C2168" w:rsidP="002C2168">
      <w:pPr>
        <w:widowControl w:val="0"/>
        <w:rPr>
          <w:szCs w:val="24"/>
        </w:rPr>
      </w:pPr>
    </w:p>
    <w:p w:rsidR="002C2168" w:rsidRPr="004C548A" w:rsidRDefault="002C2168" w:rsidP="002C2168">
      <w:pPr>
        <w:widowControl w:val="0"/>
        <w:rPr>
          <w:szCs w:val="24"/>
        </w:rPr>
      </w:pPr>
    </w:p>
    <w:p w:rsidR="002C2168" w:rsidRPr="004C548A" w:rsidRDefault="002C2168" w:rsidP="002C2168">
      <w:pPr>
        <w:widowControl w:val="0"/>
        <w:rPr>
          <w:szCs w:val="24"/>
        </w:rPr>
      </w:pPr>
    </w:p>
    <w:p w:rsidR="002C2168" w:rsidRPr="004C548A" w:rsidRDefault="004C548A">
      <w:pPr>
        <w:rPr>
          <w:szCs w:val="24"/>
        </w:rPr>
      </w:pPr>
      <w:r w:rsidRPr="004C548A">
        <w:rPr>
          <w:szCs w:val="24"/>
        </w:rPr>
        <w:t>(University Signing Authority)</w:t>
      </w:r>
    </w:p>
    <w:p w:rsidR="004C548A" w:rsidRPr="004C548A" w:rsidRDefault="004C548A">
      <w:pPr>
        <w:rPr>
          <w:szCs w:val="24"/>
        </w:rPr>
      </w:pPr>
      <w:r w:rsidRPr="004C548A">
        <w:rPr>
          <w:szCs w:val="24"/>
        </w:rPr>
        <w:t>(</w:t>
      </w:r>
      <w:proofErr w:type="gramStart"/>
      <w:r w:rsidRPr="004C548A">
        <w:rPr>
          <w:szCs w:val="24"/>
        </w:rPr>
        <w:t>title</w:t>
      </w:r>
      <w:proofErr w:type="gramEnd"/>
      <w:r w:rsidRPr="004C548A">
        <w:rPr>
          <w:szCs w:val="24"/>
        </w:rPr>
        <w:t>)</w:t>
      </w:r>
    </w:p>
    <w:sectPr w:rsidR="004C548A" w:rsidRPr="004C548A" w:rsidSect="002C2168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68"/>
    <w:rsid w:val="002C2168"/>
    <w:rsid w:val="003B19AF"/>
    <w:rsid w:val="004A54CB"/>
    <w:rsid w:val="004C548A"/>
    <w:rsid w:val="005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CE75"/>
  <w15:chartTrackingRefBased/>
  <w15:docId w15:val="{4ACE1227-5200-4C85-AB84-A2091D10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655A6-50CB-4B4A-AC09-E3246998D9F5}"/>
</file>

<file path=customXml/itemProps2.xml><?xml version="1.0" encoding="utf-8"?>
<ds:datastoreItem xmlns:ds="http://schemas.openxmlformats.org/officeDocument/2006/customXml" ds:itemID="{133F185E-8217-4647-B720-1547F186F83F}"/>
</file>

<file path=customXml/itemProps3.xml><?xml version="1.0" encoding="utf-8"?>
<ds:datastoreItem xmlns:ds="http://schemas.openxmlformats.org/officeDocument/2006/customXml" ds:itemID="{2DC9450A-89FC-4FE7-AF1B-9C30B3DF3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Marcia P.</dc:creator>
  <cp:keywords/>
  <dc:description/>
  <cp:lastModifiedBy>Monsen, Toni D.</cp:lastModifiedBy>
  <cp:revision>2</cp:revision>
  <dcterms:created xsi:type="dcterms:W3CDTF">2017-06-13T15:21:00Z</dcterms:created>
  <dcterms:modified xsi:type="dcterms:W3CDTF">2017-06-13T15:21:00Z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41200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